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58B8" w:rsidRPr="00C96D75" w:rsidRDefault="00C458B8" w:rsidP="00C458B8">
      <w:pPr>
        <w:pStyle w:val="RdaliaTitredossier"/>
        <w:pageBreakBefore/>
        <w:jc w:val="left"/>
        <w:rPr>
          <w:b/>
          <w:sz w:val="32"/>
          <w:szCs w:val="32"/>
          <w:u w:val="single"/>
        </w:rPr>
      </w:pPr>
      <w:bookmarkStart w:id="0" w:name="_Toc1708984651"/>
      <w:r w:rsidRPr="00C96D75">
        <w:rPr>
          <w:b/>
          <w:sz w:val="32"/>
          <w:szCs w:val="32"/>
          <w:u w:val="single"/>
        </w:rPr>
        <w:t xml:space="preserve">ANNEXE </w:t>
      </w:r>
      <w:r w:rsidR="00B27D87">
        <w:rPr>
          <w:b/>
          <w:sz w:val="32"/>
          <w:szCs w:val="32"/>
          <w:u w:val="single"/>
        </w:rPr>
        <w:t>2</w:t>
      </w:r>
      <w:bookmarkStart w:id="1" w:name="_GoBack"/>
      <w:bookmarkEnd w:id="1"/>
      <w:r w:rsidRPr="00C96D75">
        <w:rPr>
          <w:b/>
          <w:sz w:val="32"/>
          <w:szCs w:val="32"/>
          <w:u w:val="single"/>
        </w:rPr>
        <w:t> C</w:t>
      </w:r>
      <w:r w:rsidR="009B5A66">
        <w:rPr>
          <w:b/>
          <w:sz w:val="32"/>
          <w:szCs w:val="32"/>
          <w:u w:val="single"/>
        </w:rPr>
        <w:t xml:space="preserve">onsultation </w:t>
      </w:r>
      <w:r w:rsidR="002574A7">
        <w:rPr>
          <w:b/>
          <w:sz w:val="32"/>
          <w:szCs w:val="32"/>
          <w:u w:val="single"/>
        </w:rPr>
        <w:t>signalétique Opération Principale</w:t>
      </w:r>
      <w:r w:rsidRPr="00C96D75">
        <w:rPr>
          <w:b/>
          <w:sz w:val="32"/>
          <w:szCs w:val="32"/>
          <w:u w:val="single"/>
        </w:rPr>
        <w:t xml:space="preserve"> : DECLARATIONS SUR L'HONNEUR</w:t>
      </w:r>
      <w:bookmarkEnd w:id="0"/>
    </w:p>
    <w:p w:rsidR="00C458B8" w:rsidRDefault="00C458B8" w:rsidP="00C458B8">
      <w:pPr>
        <w:pStyle w:val="RedaliaNormal"/>
      </w:pPr>
    </w:p>
    <w:p w:rsidR="00C458B8" w:rsidRDefault="00C458B8" w:rsidP="00C458B8">
      <w:pPr>
        <w:pStyle w:val="RedaliaNormal"/>
      </w:pPr>
      <w:r>
        <w:t>Je soussigné(e)</w:t>
      </w:r>
      <w:r>
        <w:tab/>
      </w:r>
    </w:p>
    <w:p w:rsidR="00C458B8" w:rsidRDefault="00C458B8" w:rsidP="00C458B8">
      <w:pPr>
        <w:pStyle w:val="RedaliaNormal"/>
      </w:pPr>
      <w:r>
        <w:t>Agissant en qualité de</w:t>
      </w:r>
      <w:r>
        <w:tab/>
      </w:r>
    </w:p>
    <w:p w:rsidR="00C458B8" w:rsidRDefault="00C458B8" w:rsidP="00C458B8">
      <w:pPr>
        <w:pStyle w:val="RedaliaNormal"/>
      </w:pPr>
      <w:r>
        <w:t>Nom et adresse de l’entreprise :</w:t>
      </w:r>
      <w:r>
        <w:tab/>
      </w:r>
    </w:p>
    <w:p w:rsidR="00C458B8" w:rsidRDefault="00C458B8" w:rsidP="00C458B8">
      <w:pPr>
        <w:pStyle w:val="RedaliaNormal"/>
      </w:pPr>
      <w:r>
        <w:tab/>
      </w:r>
    </w:p>
    <w:p w:rsidR="00C458B8" w:rsidRPr="00C54010" w:rsidRDefault="00C458B8" w:rsidP="00C458B8">
      <w:pPr>
        <w:pStyle w:val="RedaliaNormal"/>
      </w:pPr>
      <w:r w:rsidRPr="00C54010">
        <w:tab/>
      </w:r>
    </w:p>
    <w:p w:rsidR="00C458B8" w:rsidRPr="00C54010" w:rsidRDefault="00C458B8" w:rsidP="00C458B8">
      <w:pPr>
        <w:pStyle w:val="RedaliaNormal"/>
        <w:rPr>
          <w:b/>
          <w:bCs/>
        </w:rPr>
      </w:pPr>
      <w:r w:rsidRPr="00C54010">
        <w:rPr>
          <w:b/>
          <w:bCs/>
        </w:rPr>
        <w:t>Déclare sur l’honneur ne pas entrer dans l’un des cas d’exclusion prévus aux articles L. 2141-1 à L. 2141-5 et aux articles L. 2141-7 à L. 2141-10 du Code de la commande publique.</w:t>
      </w:r>
    </w:p>
    <w:p w:rsidR="00C458B8" w:rsidRPr="00C54010" w:rsidRDefault="00C458B8" w:rsidP="00C458B8">
      <w:pPr>
        <w:pStyle w:val="RdaliaLgende"/>
        <w:ind w:left="0" w:firstLine="0"/>
      </w:pPr>
      <w:r w:rsidRPr="00C54010">
        <w:t>N.B. : Lorsqu'un opérateur économique est, au cours de la procédure de passation d'un marché, placé dans l'un des cas d'exclusion mentionnés aux articles L. 2141-1 à L. 2141-5, et/ou aux articles L. 2141-7 à L. 2141-10 du Code de la commande publique, il informe sans délai l'acheteur de ce changement de situation.</w:t>
      </w:r>
    </w:p>
    <w:p w:rsidR="00C458B8" w:rsidRPr="00C54010" w:rsidRDefault="00C458B8" w:rsidP="00C458B8">
      <w:pPr>
        <w:pStyle w:val="RedaliaNormal"/>
      </w:pPr>
    </w:p>
    <w:p w:rsidR="00C458B8" w:rsidRPr="00C54010" w:rsidRDefault="00C458B8" w:rsidP="00C458B8">
      <w:pPr>
        <w:pStyle w:val="RedaliaNormal"/>
      </w:pPr>
      <w:r w:rsidRPr="00C54010">
        <w:t>Si le candidat est domicilié en France (1) :</w:t>
      </w:r>
    </w:p>
    <w:p w:rsidR="00C458B8" w:rsidRPr="00C54010" w:rsidRDefault="00C458B8" w:rsidP="00C458B8">
      <w:pPr>
        <w:pStyle w:val="RedaliaNormal"/>
        <w:rPr>
          <w:b/>
        </w:rPr>
      </w:pPr>
      <w:r w:rsidRPr="00C54010">
        <w:rPr>
          <w:b/>
          <w:bCs/>
        </w:rPr>
        <w:t>Déclare sur l’honneur</w:t>
      </w:r>
      <w:r w:rsidRPr="00C54010">
        <w:rPr>
          <w:b/>
        </w:rPr>
        <w:t xml:space="preserve"> que le travail est effectué par des salariés employés régulièrement au regard des articles L. 1221-10, L. 3243-2 et R. 3243-1 du code du travail (dans le cas où le candidat emploie des salariés, conformément à l'article D. 8222-5-3° du code du travail).</w:t>
      </w:r>
    </w:p>
    <w:p w:rsidR="00C458B8" w:rsidRPr="00C54010" w:rsidRDefault="00C458B8" w:rsidP="00C458B8">
      <w:pPr>
        <w:pStyle w:val="Redaliapuces"/>
        <w:numPr>
          <w:ilvl w:val="0"/>
          <w:numId w:val="0"/>
        </w:numPr>
        <w:ind w:right="-426"/>
      </w:pPr>
    </w:p>
    <w:p w:rsidR="00C458B8" w:rsidRPr="00C54010" w:rsidRDefault="00C458B8" w:rsidP="00C458B8">
      <w:pPr>
        <w:pStyle w:val="RedaliaNormal"/>
      </w:pPr>
      <w:r w:rsidRPr="00C54010">
        <w:t>Si le candidat est domicilié à l’étranger (1) :</w:t>
      </w:r>
    </w:p>
    <w:p w:rsidR="00C458B8" w:rsidRPr="00C54010" w:rsidRDefault="00C458B8" w:rsidP="00C458B8">
      <w:pPr>
        <w:pStyle w:val="RedaliaNormal"/>
        <w:rPr>
          <w:b/>
        </w:rPr>
      </w:pPr>
      <w:r w:rsidRPr="00C54010">
        <w:rPr>
          <w:b/>
          <w:bCs/>
        </w:rPr>
        <w:t>Déclare sur l’honneur</w:t>
      </w:r>
      <w:r w:rsidRPr="00C54010">
        <w:rPr>
          <w:b/>
        </w:rPr>
        <w:t xml:space="preserve"> que mon entreprise a</w:t>
      </w:r>
      <w:r w:rsidRPr="00C54010">
        <w:t xml:space="preserve"> </w:t>
      </w:r>
      <w:r w:rsidRPr="00C54010">
        <w:rPr>
          <w:b/>
        </w:rPr>
        <w:t>fourni à ses salariés des bulletins de paie comportant les mentions prévues à l'article R. 3243-1 du code du travail, ou des documents équivalents.</w:t>
      </w:r>
    </w:p>
    <w:p w:rsidR="00C458B8" w:rsidRPr="00C54010" w:rsidRDefault="00C458B8" w:rsidP="00C458B8">
      <w:pPr>
        <w:pStyle w:val="Redaliapuces"/>
        <w:numPr>
          <w:ilvl w:val="0"/>
          <w:numId w:val="0"/>
        </w:numPr>
        <w:ind w:right="-426"/>
      </w:pPr>
    </w:p>
    <w:p w:rsidR="00C458B8" w:rsidRPr="00C54010" w:rsidRDefault="00C458B8" w:rsidP="00C458B8">
      <w:pPr>
        <w:pStyle w:val="Redaliapuces"/>
        <w:numPr>
          <w:ilvl w:val="0"/>
          <w:numId w:val="0"/>
        </w:numPr>
        <w:ind w:right="-426"/>
        <w:rPr>
          <w:b/>
        </w:rPr>
      </w:pPr>
      <w:r w:rsidRPr="00C54010">
        <w:rPr>
          <w:b/>
          <w:bCs/>
        </w:rPr>
        <w:t>Déclare sur l’honneur</w:t>
      </w:r>
      <w:r w:rsidRPr="00C54010">
        <w:rPr>
          <w:b/>
        </w:rPr>
        <w:t xml:space="preserve"> être en règle, au cours de l'année précédant celle au cours de laquelle a lieu le lancement de la consultation, au regard des articles L. 5212-1 à L5212-11 du code du travail, concernant l'emploi des travailleurs handicapés.</w:t>
      </w:r>
    </w:p>
    <w:p w:rsidR="00C458B8" w:rsidRDefault="00C458B8" w:rsidP="00C458B8">
      <w:pPr>
        <w:pStyle w:val="RedaliaNormal"/>
      </w:pPr>
    </w:p>
    <w:p w:rsidR="00C458B8" w:rsidRDefault="00C458B8" w:rsidP="00C458B8">
      <w:pPr>
        <w:pStyle w:val="RedaliaNormal"/>
        <w:tabs>
          <w:tab w:val="clear" w:pos="8505"/>
          <w:tab w:val="left" w:leader="dot" w:pos="9638"/>
        </w:tabs>
      </w:pPr>
      <w:r>
        <w:rPr>
          <w:b/>
        </w:rPr>
        <w:t>Documents de preuve disponibles en ligne </w:t>
      </w:r>
      <w:r>
        <w:t>:</w:t>
      </w:r>
    </w:p>
    <w:p w:rsidR="00C458B8" w:rsidRDefault="00C458B8" w:rsidP="00C458B8">
      <w:pPr>
        <w:pStyle w:val="RedaliaNormal"/>
      </w:pPr>
      <w:r>
        <w:t>Adresse internet à laquelle les documents justificatifs et moyens de preuve sont accessibles directement et gratuitement, ainsi que l’ensemble des renseignements nécessaires pour y accéder :</w:t>
      </w:r>
    </w:p>
    <w:p w:rsidR="00C458B8" w:rsidRDefault="00C458B8" w:rsidP="00C458B8">
      <w:pPr>
        <w:pStyle w:val="RedaliaNormal"/>
      </w:pPr>
      <w:r>
        <w:t xml:space="preserve">- Adresse internet : </w:t>
      </w:r>
      <w:r>
        <w:tab/>
      </w:r>
    </w:p>
    <w:p w:rsidR="00C458B8" w:rsidRDefault="00C458B8" w:rsidP="00C458B8">
      <w:pPr>
        <w:pStyle w:val="RedaliaNormal"/>
      </w:pPr>
      <w:r>
        <w:t> </w:t>
      </w:r>
    </w:p>
    <w:p w:rsidR="00C458B8" w:rsidRDefault="00C458B8" w:rsidP="00C458B8">
      <w:pPr>
        <w:pStyle w:val="RedaliaNormal"/>
      </w:pPr>
      <w:r>
        <w:t xml:space="preserve">- Renseignements nécessaires pour y accéder : </w:t>
      </w:r>
      <w:r>
        <w:tab/>
      </w:r>
    </w:p>
    <w:p w:rsidR="00C458B8" w:rsidRDefault="00C458B8" w:rsidP="00C458B8">
      <w:pPr>
        <w:pStyle w:val="RedaliaNormal"/>
      </w:pPr>
      <w:r>
        <w:tab/>
      </w:r>
    </w:p>
    <w:p w:rsidR="00C458B8" w:rsidRDefault="00C458B8" w:rsidP="00C458B8">
      <w:pPr>
        <w:pStyle w:val="RedaliaNormal"/>
      </w:pPr>
      <w:r>
        <w:tab/>
      </w:r>
    </w:p>
    <w:p w:rsidR="00C458B8" w:rsidRDefault="00C458B8" w:rsidP="00C458B8">
      <w:pPr>
        <w:pStyle w:val="RedaliaNormal"/>
      </w:pPr>
    </w:p>
    <w:p w:rsidR="00C458B8" w:rsidRDefault="00C458B8" w:rsidP="00C458B8">
      <w:pPr>
        <w:pStyle w:val="RedaliaNormal"/>
        <w:tabs>
          <w:tab w:val="left" w:leader="dot" w:pos="4140"/>
        </w:tabs>
      </w:pPr>
      <w:r>
        <w:t>Fait à</w:t>
      </w:r>
      <w:r>
        <w:tab/>
      </w:r>
    </w:p>
    <w:p w:rsidR="00C458B8" w:rsidRDefault="00C458B8" w:rsidP="00C458B8">
      <w:pPr>
        <w:pStyle w:val="RedaliaNormal"/>
        <w:tabs>
          <w:tab w:val="left" w:leader="dot" w:pos="4140"/>
        </w:tabs>
      </w:pPr>
      <w:r>
        <w:t>Le</w:t>
      </w:r>
      <w:r>
        <w:tab/>
      </w:r>
    </w:p>
    <w:p w:rsidR="00C458B8" w:rsidRDefault="00C458B8" w:rsidP="00C458B8">
      <w:pPr>
        <w:pStyle w:val="RedaliaNormal"/>
      </w:pPr>
      <w:r>
        <w:t>Signature</w:t>
      </w:r>
      <w:r>
        <w:tab/>
      </w:r>
    </w:p>
    <w:p w:rsidR="00C458B8" w:rsidRDefault="00C458B8" w:rsidP="00C458B8">
      <w:pPr>
        <w:pStyle w:val="RedaliaNormal"/>
      </w:pPr>
      <w:r>
        <w:tab/>
      </w:r>
    </w:p>
    <w:p w:rsidR="00C458B8" w:rsidRDefault="00C458B8" w:rsidP="00C458B8">
      <w:pPr>
        <w:pStyle w:val="RedaliaNormal"/>
      </w:pPr>
    </w:p>
    <w:p w:rsidR="00C458B8" w:rsidRDefault="00C458B8" w:rsidP="00C458B8">
      <w:pPr>
        <w:pStyle w:val="RedaliaNormal"/>
        <w:numPr>
          <w:ilvl w:val="0"/>
          <w:numId w:val="2"/>
        </w:numPr>
      </w:pPr>
      <w:r>
        <w:t>Rayer le cas inutile</w:t>
      </w:r>
    </w:p>
    <w:sectPr w:rsidR="00C458B8">
      <w:pgSz w:w="11900" w:h="16840"/>
      <w:pgMar w:top="1134" w:right="1134" w:bottom="1126" w:left="1134" w:header="1134" w:footer="1126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AF7702"/>
    <w:multiLevelType w:val="hybridMultilevel"/>
    <w:tmpl w:val="23305CCA"/>
    <w:lvl w:ilvl="0" w:tplc="DDA8F9D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6F0442"/>
    <w:multiLevelType w:val="multilevel"/>
    <w:tmpl w:val="ED02F630"/>
    <w:styleLink w:val="LFO20"/>
    <w:lvl w:ilvl="0">
      <w:numFmt w:val="bullet"/>
      <w:pStyle w:val="Redaliapuces"/>
      <w:lvlText w:val=""/>
      <w:lvlJc w:val="left"/>
      <w:rPr>
        <w:rFonts w:ascii="Symbol" w:hAnsi="Symbol" w:cs="Times New Roman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Times New Roman"/>
      </w:rPr>
    </w:lvl>
    <w:lvl w:ilvl="3">
      <w:numFmt w:val="bullet"/>
      <w:lvlText w:val=""/>
      <w:lvlJc w:val="left"/>
      <w:rPr>
        <w:rFonts w:ascii="Symbol" w:hAnsi="Symbol" w:cs="Times New Roman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Times New Roman"/>
      </w:rPr>
    </w:lvl>
    <w:lvl w:ilvl="6">
      <w:numFmt w:val="bullet"/>
      <w:lvlText w:val=""/>
      <w:lvlJc w:val="left"/>
      <w:rPr>
        <w:rFonts w:ascii="Symbol" w:hAnsi="Symbol" w:cs="Times New Roman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58B8"/>
    <w:rsid w:val="002574A7"/>
    <w:rsid w:val="00627466"/>
    <w:rsid w:val="009B5A66"/>
    <w:rsid w:val="00A44077"/>
    <w:rsid w:val="00B27D87"/>
    <w:rsid w:val="00C352FB"/>
    <w:rsid w:val="00C44D82"/>
    <w:rsid w:val="00C458B8"/>
    <w:rsid w:val="00C96D75"/>
    <w:rsid w:val="00F32281"/>
    <w:rsid w:val="00F62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592A2"/>
  <w15:chartTrackingRefBased/>
  <w15:docId w15:val="{9B2DCED9-AFC1-4128-B36B-F811D6E57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458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nhideWhenUsed/>
    <w:rsid w:val="00C458B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C458B8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RdaliaLgende">
    <w:name w:val="Rédalia : Légende"/>
    <w:basedOn w:val="Normal"/>
    <w:rsid w:val="00C458B8"/>
    <w:pPr>
      <w:widowControl w:val="0"/>
      <w:suppressAutoHyphens/>
      <w:autoSpaceDN w:val="0"/>
      <w:ind w:left="284" w:hanging="284"/>
      <w:jc w:val="both"/>
      <w:textAlignment w:val="baseline"/>
    </w:pPr>
    <w:rPr>
      <w:rFonts w:ascii="Arial" w:hAnsi="Arial"/>
      <w:i/>
      <w:sz w:val="16"/>
      <w:szCs w:val="20"/>
    </w:rPr>
  </w:style>
  <w:style w:type="paragraph" w:customStyle="1" w:styleId="RedaliaNormal">
    <w:name w:val="Redalia : Normal"/>
    <w:basedOn w:val="Normal"/>
    <w:rsid w:val="00C458B8"/>
    <w:pPr>
      <w:widowControl w:val="0"/>
      <w:tabs>
        <w:tab w:val="left" w:leader="dot" w:pos="8505"/>
      </w:tabs>
      <w:suppressAutoHyphens/>
      <w:autoSpaceDN w:val="0"/>
      <w:spacing w:before="40"/>
      <w:jc w:val="both"/>
      <w:textAlignment w:val="baseline"/>
    </w:pPr>
    <w:rPr>
      <w:rFonts w:ascii="Arial" w:hAnsi="Arial"/>
      <w:sz w:val="22"/>
      <w:szCs w:val="20"/>
    </w:rPr>
  </w:style>
  <w:style w:type="paragraph" w:customStyle="1" w:styleId="RdaliaTitredossier">
    <w:name w:val="Rédalia : Titre dossier"/>
    <w:basedOn w:val="Normal"/>
    <w:rsid w:val="00C458B8"/>
    <w:pPr>
      <w:widowControl w:val="0"/>
      <w:suppressAutoHyphens/>
      <w:autoSpaceDN w:val="0"/>
      <w:jc w:val="center"/>
      <w:textAlignment w:val="baseline"/>
    </w:pPr>
    <w:rPr>
      <w:rFonts w:ascii="Arial" w:hAnsi="Arial"/>
      <w:sz w:val="48"/>
      <w:szCs w:val="20"/>
    </w:rPr>
  </w:style>
  <w:style w:type="paragraph" w:customStyle="1" w:styleId="Redaliapuces">
    <w:name w:val="Redalia : puces"/>
    <w:basedOn w:val="RedaliaNormal"/>
    <w:rsid w:val="00C458B8"/>
    <w:pPr>
      <w:numPr>
        <w:numId w:val="1"/>
      </w:numPr>
    </w:pPr>
  </w:style>
  <w:style w:type="numbering" w:customStyle="1" w:styleId="LFO20">
    <w:name w:val="LFO20"/>
    <w:basedOn w:val="Aucuneliste"/>
    <w:rsid w:val="00C458B8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281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Laurence ANDRE</dc:creator>
  <cp:keywords/>
  <dc:description/>
  <cp:lastModifiedBy>Laurence ANDRE</cp:lastModifiedBy>
  <cp:revision>8</cp:revision>
  <dcterms:created xsi:type="dcterms:W3CDTF">2025-07-03T14:55:00Z</dcterms:created>
  <dcterms:modified xsi:type="dcterms:W3CDTF">2025-09-04T15:35:00Z</dcterms:modified>
</cp:coreProperties>
</file>